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5D99" w:rsidRPr="00B73B88" w:rsidRDefault="00E35D99" w:rsidP="00EA0910">
      <w:pPr>
        <w:jc w:val="center"/>
        <w:rPr>
          <w:b/>
          <w:sz w:val="24"/>
          <w:szCs w:val="24"/>
          <w:u w:val="single"/>
        </w:rPr>
      </w:pPr>
      <w:r w:rsidRPr="00B73B88">
        <w:rPr>
          <w:b/>
          <w:sz w:val="24"/>
          <w:szCs w:val="24"/>
          <w:u w:val="single"/>
        </w:rPr>
        <w:t>Introducing the Principles of Design</w:t>
      </w:r>
    </w:p>
    <w:p w:rsidR="00B73B88" w:rsidRPr="00B73B88" w:rsidRDefault="00E87533" w:rsidP="00EA0910">
      <w:pPr>
        <w:jc w:val="center"/>
        <w:rPr>
          <w:b/>
          <w:sz w:val="24"/>
          <w:szCs w:val="24"/>
        </w:rPr>
      </w:pPr>
      <w:r w:rsidRPr="00B73B88">
        <w:rPr>
          <w:b/>
          <w:sz w:val="24"/>
          <w:szCs w:val="24"/>
        </w:rPr>
        <w:t>Reference</w:t>
      </w:r>
      <w:r w:rsidR="00B73B88" w:rsidRPr="00B73B88">
        <w:rPr>
          <w:b/>
          <w:sz w:val="24"/>
          <w:szCs w:val="24"/>
        </w:rPr>
        <w:t>:</w:t>
      </w:r>
      <w:r w:rsidRPr="00B73B88">
        <w:rPr>
          <w:b/>
          <w:sz w:val="24"/>
          <w:szCs w:val="24"/>
        </w:rPr>
        <w:t xml:space="preserve"> Day 1-5 Pacing Guide </w:t>
      </w:r>
    </w:p>
    <w:p w:rsidR="003C7FAA" w:rsidRDefault="00E35D99">
      <w:pPr>
        <w:rPr>
          <w:b/>
          <w:sz w:val="24"/>
          <w:szCs w:val="24"/>
        </w:rPr>
      </w:pPr>
      <w:r w:rsidRPr="00B73B88">
        <w:rPr>
          <w:b/>
          <w:sz w:val="24"/>
          <w:szCs w:val="24"/>
        </w:rPr>
        <w:t>Vocabulary:</w:t>
      </w:r>
    </w:p>
    <w:p w:rsidR="00B73B88" w:rsidRPr="00B73B88" w:rsidRDefault="00B73B88" w:rsidP="00B73B88">
      <w:pPr>
        <w:jc w:val="center"/>
        <w:rPr>
          <w:b/>
          <w:sz w:val="24"/>
          <w:szCs w:val="24"/>
          <w:u w:val="single"/>
        </w:rPr>
      </w:pPr>
      <w:r w:rsidRPr="00B73B88">
        <w:rPr>
          <w:b/>
          <w:sz w:val="24"/>
          <w:szCs w:val="24"/>
          <w:u w:val="single"/>
        </w:rPr>
        <w:t>Elements of Design</w:t>
      </w:r>
    </w:p>
    <w:p w:rsidR="00B73B88" w:rsidRPr="00B73B88" w:rsidRDefault="00B73B88" w:rsidP="00B73B88">
      <w:pPr>
        <w:jc w:val="center"/>
        <w:rPr>
          <w:sz w:val="24"/>
          <w:szCs w:val="24"/>
        </w:rPr>
      </w:pPr>
      <w:r w:rsidRPr="00B73B88">
        <w:rPr>
          <w:sz w:val="24"/>
          <w:szCs w:val="24"/>
        </w:rPr>
        <w:t>Line, Shape, Form, Space, Texture, Value, Color</w:t>
      </w:r>
    </w:p>
    <w:p w:rsidR="00E35D99" w:rsidRPr="00B73B88" w:rsidRDefault="00E35D99" w:rsidP="00E35D99">
      <w:pPr>
        <w:jc w:val="center"/>
        <w:rPr>
          <w:b/>
          <w:sz w:val="24"/>
          <w:szCs w:val="24"/>
          <w:u w:val="single"/>
        </w:rPr>
      </w:pPr>
      <w:r w:rsidRPr="00B73B88">
        <w:rPr>
          <w:b/>
          <w:sz w:val="24"/>
          <w:szCs w:val="24"/>
          <w:u w:val="single"/>
        </w:rPr>
        <w:t>Principles of Design</w:t>
      </w:r>
    </w:p>
    <w:tbl>
      <w:tblPr>
        <w:tblStyle w:val="TableGrid"/>
        <w:tblW w:w="0" w:type="auto"/>
        <w:tblLook w:val="04A0"/>
      </w:tblPr>
      <w:tblGrid>
        <w:gridCol w:w="3672"/>
        <w:gridCol w:w="3672"/>
        <w:gridCol w:w="3672"/>
      </w:tblGrid>
      <w:tr w:rsidR="00E35D99" w:rsidRPr="00E87533" w:rsidTr="007329A6">
        <w:tc>
          <w:tcPr>
            <w:tcW w:w="3672" w:type="dxa"/>
          </w:tcPr>
          <w:p w:rsidR="00E35D99" w:rsidRPr="00E87533" w:rsidRDefault="00E35D99" w:rsidP="007329A6">
            <w:pPr>
              <w:jc w:val="center"/>
              <w:rPr>
                <w:b/>
                <w:sz w:val="20"/>
                <w:szCs w:val="20"/>
              </w:rPr>
            </w:pPr>
            <w:r w:rsidRPr="00E87533">
              <w:rPr>
                <w:b/>
                <w:sz w:val="20"/>
                <w:szCs w:val="20"/>
              </w:rPr>
              <w:t>BALANCE</w:t>
            </w:r>
          </w:p>
          <w:p w:rsidR="00E35D99" w:rsidRPr="00E87533" w:rsidRDefault="00E35D99" w:rsidP="007329A6">
            <w:pPr>
              <w:jc w:val="center"/>
              <w:rPr>
                <w:sz w:val="20"/>
                <w:szCs w:val="20"/>
              </w:rPr>
            </w:pPr>
            <w:r w:rsidRPr="00E87533">
              <w:rPr>
                <w:sz w:val="20"/>
                <w:szCs w:val="20"/>
              </w:rPr>
              <w:t>Symmetrical</w:t>
            </w:r>
          </w:p>
          <w:p w:rsidR="00E35D99" w:rsidRPr="00E87533" w:rsidRDefault="00E35D99" w:rsidP="007329A6">
            <w:pPr>
              <w:jc w:val="center"/>
              <w:rPr>
                <w:sz w:val="20"/>
                <w:szCs w:val="20"/>
              </w:rPr>
            </w:pPr>
            <w:r w:rsidRPr="00E87533">
              <w:rPr>
                <w:sz w:val="20"/>
                <w:szCs w:val="20"/>
              </w:rPr>
              <w:t>Asymmetrical</w:t>
            </w:r>
          </w:p>
          <w:p w:rsidR="00E35D99" w:rsidRPr="00E87533" w:rsidRDefault="00E35D99" w:rsidP="007329A6">
            <w:pPr>
              <w:jc w:val="center"/>
              <w:rPr>
                <w:sz w:val="20"/>
                <w:szCs w:val="20"/>
              </w:rPr>
            </w:pPr>
            <w:r w:rsidRPr="00E87533">
              <w:rPr>
                <w:sz w:val="20"/>
                <w:szCs w:val="20"/>
              </w:rPr>
              <w:t>Approximate Symmetry</w:t>
            </w:r>
          </w:p>
          <w:p w:rsidR="00E35D99" w:rsidRPr="00E87533" w:rsidRDefault="00E35D99" w:rsidP="007329A6">
            <w:pPr>
              <w:jc w:val="center"/>
              <w:rPr>
                <w:sz w:val="20"/>
                <w:szCs w:val="20"/>
              </w:rPr>
            </w:pPr>
            <w:r w:rsidRPr="00E87533">
              <w:rPr>
                <w:sz w:val="20"/>
                <w:szCs w:val="20"/>
              </w:rPr>
              <w:t>Radial</w:t>
            </w:r>
          </w:p>
        </w:tc>
        <w:tc>
          <w:tcPr>
            <w:tcW w:w="3672" w:type="dxa"/>
          </w:tcPr>
          <w:p w:rsidR="00E35D99" w:rsidRPr="00E87533" w:rsidRDefault="00E35D99" w:rsidP="007329A6">
            <w:pPr>
              <w:jc w:val="center"/>
              <w:rPr>
                <w:b/>
                <w:sz w:val="20"/>
                <w:szCs w:val="20"/>
              </w:rPr>
            </w:pPr>
            <w:r w:rsidRPr="00E87533">
              <w:rPr>
                <w:b/>
                <w:sz w:val="20"/>
                <w:szCs w:val="20"/>
              </w:rPr>
              <w:t>UNITY</w:t>
            </w:r>
          </w:p>
          <w:p w:rsidR="00E35D99" w:rsidRPr="00E87533" w:rsidRDefault="00E35D99" w:rsidP="007329A6">
            <w:pPr>
              <w:jc w:val="center"/>
              <w:rPr>
                <w:sz w:val="20"/>
                <w:szCs w:val="20"/>
              </w:rPr>
            </w:pPr>
            <w:r w:rsidRPr="00E87533">
              <w:rPr>
                <w:sz w:val="20"/>
                <w:szCs w:val="20"/>
              </w:rPr>
              <w:t>Dominance</w:t>
            </w:r>
          </w:p>
          <w:p w:rsidR="00E35D99" w:rsidRPr="00E87533" w:rsidRDefault="00E35D99" w:rsidP="007329A6">
            <w:pPr>
              <w:jc w:val="center"/>
              <w:rPr>
                <w:sz w:val="20"/>
                <w:szCs w:val="20"/>
              </w:rPr>
            </w:pPr>
            <w:r w:rsidRPr="00E87533">
              <w:rPr>
                <w:sz w:val="20"/>
                <w:szCs w:val="20"/>
              </w:rPr>
              <w:t>Repetition of Visual Units</w:t>
            </w:r>
          </w:p>
          <w:p w:rsidR="00E35D99" w:rsidRPr="00E87533" w:rsidRDefault="00E35D99" w:rsidP="007329A6">
            <w:pPr>
              <w:jc w:val="center"/>
              <w:rPr>
                <w:sz w:val="20"/>
                <w:szCs w:val="20"/>
              </w:rPr>
            </w:pPr>
            <w:r w:rsidRPr="00E87533">
              <w:rPr>
                <w:sz w:val="20"/>
                <w:szCs w:val="20"/>
              </w:rPr>
              <w:t>Use of Color</w:t>
            </w:r>
          </w:p>
          <w:p w:rsidR="00E35D99" w:rsidRPr="00E87533" w:rsidRDefault="00E35D99" w:rsidP="007329A6">
            <w:pPr>
              <w:jc w:val="center"/>
              <w:rPr>
                <w:sz w:val="20"/>
                <w:szCs w:val="20"/>
              </w:rPr>
            </w:pPr>
            <w:r w:rsidRPr="00E87533">
              <w:rPr>
                <w:sz w:val="20"/>
                <w:szCs w:val="20"/>
              </w:rPr>
              <w:t>Surface Quality</w:t>
            </w:r>
          </w:p>
        </w:tc>
        <w:tc>
          <w:tcPr>
            <w:tcW w:w="3672" w:type="dxa"/>
          </w:tcPr>
          <w:p w:rsidR="00E35D99" w:rsidRPr="00E87533" w:rsidRDefault="00E35D99" w:rsidP="007329A6">
            <w:pPr>
              <w:jc w:val="center"/>
              <w:rPr>
                <w:b/>
                <w:sz w:val="20"/>
                <w:szCs w:val="20"/>
              </w:rPr>
            </w:pPr>
            <w:r w:rsidRPr="00E87533">
              <w:rPr>
                <w:b/>
                <w:sz w:val="20"/>
                <w:szCs w:val="20"/>
              </w:rPr>
              <w:t>CONTRAST</w:t>
            </w:r>
          </w:p>
          <w:p w:rsidR="00E35D99" w:rsidRPr="00E87533" w:rsidRDefault="00E35D99" w:rsidP="007329A6">
            <w:pPr>
              <w:jc w:val="center"/>
              <w:rPr>
                <w:sz w:val="20"/>
                <w:szCs w:val="20"/>
              </w:rPr>
            </w:pPr>
            <w:r w:rsidRPr="00E87533">
              <w:rPr>
                <w:sz w:val="20"/>
                <w:szCs w:val="20"/>
              </w:rPr>
              <w:t>Contrasting Materials</w:t>
            </w:r>
          </w:p>
          <w:p w:rsidR="00E35D99" w:rsidRPr="00E87533" w:rsidRDefault="00E35D99" w:rsidP="007329A6">
            <w:pPr>
              <w:jc w:val="center"/>
              <w:rPr>
                <w:sz w:val="20"/>
                <w:szCs w:val="20"/>
              </w:rPr>
            </w:pPr>
            <w:r w:rsidRPr="00E87533">
              <w:rPr>
                <w:sz w:val="20"/>
                <w:szCs w:val="20"/>
              </w:rPr>
              <w:t>Line Contrast</w:t>
            </w:r>
          </w:p>
          <w:p w:rsidR="00E35D99" w:rsidRPr="00E87533" w:rsidRDefault="00E35D99" w:rsidP="007329A6">
            <w:pPr>
              <w:jc w:val="center"/>
              <w:rPr>
                <w:sz w:val="20"/>
                <w:szCs w:val="20"/>
              </w:rPr>
            </w:pPr>
            <w:r w:rsidRPr="00E87533">
              <w:rPr>
                <w:sz w:val="20"/>
                <w:szCs w:val="20"/>
              </w:rPr>
              <w:t>Contrasting Shape, Form, Size</w:t>
            </w:r>
          </w:p>
          <w:p w:rsidR="00E35D99" w:rsidRPr="00E87533" w:rsidRDefault="00E35D99" w:rsidP="007329A6">
            <w:pPr>
              <w:jc w:val="center"/>
              <w:rPr>
                <w:sz w:val="20"/>
                <w:szCs w:val="20"/>
              </w:rPr>
            </w:pPr>
            <w:r w:rsidRPr="00E87533">
              <w:rPr>
                <w:sz w:val="20"/>
                <w:szCs w:val="20"/>
              </w:rPr>
              <w:t>Contrasting Light and Dark</w:t>
            </w:r>
          </w:p>
          <w:p w:rsidR="00E35D99" w:rsidRPr="00E87533" w:rsidRDefault="00E35D99" w:rsidP="007329A6">
            <w:pPr>
              <w:jc w:val="center"/>
              <w:rPr>
                <w:sz w:val="20"/>
                <w:szCs w:val="20"/>
              </w:rPr>
            </w:pPr>
            <w:r w:rsidRPr="00E87533">
              <w:rPr>
                <w:sz w:val="20"/>
                <w:szCs w:val="20"/>
              </w:rPr>
              <w:t>Color Contrast</w:t>
            </w:r>
          </w:p>
          <w:p w:rsidR="00E35D99" w:rsidRPr="00E87533" w:rsidRDefault="00E35D99" w:rsidP="007329A6">
            <w:pPr>
              <w:jc w:val="center"/>
              <w:rPr>
                <w:sz w:val="20"/>
                <w:szCs w:val="20"/>
              </w:rPr>
            </w:pPr>
            <w:r w:rsidRPr="00E87533">
              <w:rPr>
                <w:sz w:val="20"/>
                <w:szCs w:val="20"/>
              </w:rPr>
              <w:t>Contrasting Textures</w:t>
            </w:r>
          </w:p>
        </w:tc>
      </w:tr>
      <w:tr w:rsidR="00E35D99" w:rsidRPr="00E87533" w:rsidTr="007329A6">
        <w:tc>
          <w:tcPr>
            <w:tcW w:w="3672" w:type="dxa"/>
          </w:tcPr>
          <w:p w:rsidR="00E35D99" w:rsidRPr="00E87533" w:rsidRDefault="00E35D99" w:rsidP="007329A6">
            <w:pPr>
              <w:jc w:val="center"/>
              <w:rPr>
                <w:b/>
                <w:sz w:val="20"/>
                <w:szCs w:val="20"/>
              </w:rPr>
            </w:pPr>
            <w:r w:rsidRPr="00E87533">
              <w:rPr>
                <w:b/>
                <w:sz w:val="20"/>
                <w:szCs w:val="20"/>
              </w:rPr>
              <w:t>EMPHASIS</w:t>
            </w:r>
          </w:p>
          <w:p w:rsidR="00E35D99" w:rsidRPr="00E87533" w:rsidRDefault="00E35D99" w:rsidP="007329A6">
            <w:pPr>
              <w:jc w:val="center"/>
              <w:rPr>
                <w:sz w:val="20"/>
                <w:szCs w:val="20"/>
              </w:rPr>
            </w:pPr>
            <w:r w:rsidRPr="00E87533">
              <w:rPr>
                <w:sz w:val="20"/>
                <w:szCs w:val="20"/>
              </w:rPr>
              <w:t>Using One Element</w:t>
            </w:r>
          </w:p>
          <w:p w:rsidR="00E35D99" w:rsidRPr="00E87533" w:rsidRDefault="00E35D99" w:rsidP="007329A6">
            <w:pPr>
              <w:jc w:val="center"/>
              <w:rPr>
                <w:sz w:val="20"/>
                <w:szCs w:val="20"/>
              </w:rPr>
            </w:pPr>
            <w:r w:rsidRPr="00E87533">
              <w:rPr>
                <w:sz w:val="20"/>
                <w:szCs w:val="20"/>
              </w:rPr>
              <w:t>Simplicity</w:t>
            </w:r>
          </w:p>
          <w:p w:rsidR="00E35D99" w:rsidRPr="00E87533" w:rsidRDefault="00E35D99" w:rsidP="007329A6">
            <w:pPr>
              <w:jc w:val="center"/>
              <w:rPr>
                <w:sz w:val="20"/>
                <w:szCs w:val="20"/>
              </w:rPr>
            </w:pPr>
            <w:r w:rsidRPr="00E87533">
              <w:rPr>
                <w:sz w:val="20"/>
                <w:szCs w:val="20"/>
              </w:rPr>
              <w:t>Placement- Rule of Thirds</w:t>
            </w:r>
          </w:p>
          <w:p w:rsidR="00E35D99" w:rsidRPr="00E87533" w:rsidRDefault="00E35D99" w:rsidP="007329A6">
            <w:pPr>
              <w:jc w:val="center"/>
              <w:rPr>
                <w:sz w:val="20"/>
                <w:szCs w:val="20"/>
              </w:rPr>
            </w:pPr>
            <w:r w:rsidRPr="00E87533">
              <w:rPr>
                <w:sz w:val="20"/>
                <w:szCs w:val="20"/>
              </w:rPr>
              <w:t>Grouping</w:t>
            </w:r>
          </w:p>
          <w:p w:rsidR="00E35D99" w:rsidRPr="00E87533" w:rsidRDefault="00E35D99" w:rsidP="007329A6">
            <w:pPr>
              <w:jc w:val="center"/>
              <w:rPr>
                <w:sz w:val="20"/>
                <w:szCs w:val="20"/>
              </w:rPr>
            </w:pPr>
            <w:r w:rsidRPr="00E87533">
              <w:rPr>
                <w:sz w:val="20"/>
                <w:szCs w:val="20"/>
              </w:rPr>
              <w:t>Isolation</w:t>
            </w:r>
          </w:p>
          <w:p w:rsidR="00E35D99" w:rsidRPr="00E87533" w:rsidRDefault="00E35D99" w:rsidP="007329A6">
            <w:pPr>
              <w:jc w:val="center"/>
              <w:rPr>
                <w:sz w:val="20"/>
                <w:szCs w:val="20"/>
              </w:rPr>
            </w:pPr>
            <w:r w:rsidRPr="00E87533">
              <w:rPr>
                <w:sz w:val="20"/>
                <w:szCs w:val="20"/>
              </w:rPr>
              <w:t>Size/Scale</w:t>
            </w:r>
          </w:p>
          <w:p w:rsidR="00E35D99" w:rsidRPr="00E87533" w:rsidRDefault="00E35D99" w:rsidP="007329A6">
            <w:pPr>
              <w:jc w:val="center"/>
              <w:rPr>
                <w:sz w:val="20"/>
                <w:szCs w:val="20"/>
              </w:rPr>
            </w:pPr>
            <w:r w:rsidRPr="00E87533">
              <w:rPr>
                <w:sz w:val="20"/>
                <w:szCs w:val="20"/>
              </w:rPr>
              <w:t>Repetition</w:t>
            </w:r>
          </w:p>
        </w:tc>
        <w:tc>
          <w:tcPr>
            <w:tcW w:w="3672" w:type="dxa"/>
          </w:tcPr>
          <w:p w:rsidR="00E35D99" w:rsidRPr="00E87533" w:rsidRDefault="00E35D99" w:rsidP="007329A6">
            <w:pPr>
              <w:jc w:val="center"/>
              <w:rPr>
                <w:b/>
                <w:sz w:val="20"/>
                <w:szCs w:val="20"/>
              </w:rPr>
            </w:pPr>
            <w:r w:rsidRPr="00E87533">
              <w:rPr>
                <w:b/>
                <w:sz w:val="20"/>
                <w:szCs w:val="20"/>
              </w:rPr>
              <w:t>PATTERN</w:t>
            </w:r>
          </w:p>
          <w:p w:rsidR="00E35D99" w:rsidRPr="00E87533" w:rsidRDefault="00E35D99" w:rsidP="007329A6">
            <w:pPr>
              <w:jc w:val="center"/>
              <w:rPr>
                <w:sz w:val="20"/>
                <w:szCs w:val="20"/>
              </w:rPr>
            </w:pPr>
            <w:r w:rsidRPr="00E87533">
              <w:rPr>
                <w:sz w:val="20"/>
                <w:szCs w:val="20"/>
              </w:rPr>
              <w:t>Rows</w:t>
            </w:r>
          </w:p>
          <w:p w:rsidR="00E35D99" w:rsidRPr="00E87533" w:rsidRDefault="00E35D99" w:rsidP="007329A6">
            <w:pPr>
              <w:jc w:val="center"/>
              <w:rPr>
                <w:sz w:val="20"/>
                <w:szCs w:val="20"/>
              </w:rPr>
            </w:pPr>
            <w:r w:rsidRPr="00E87533">
              <w:rPr>
                <w:sz w:val="20"/>
                <w:szCs w:val="20"/>
              </w:rPr>
              <w:t>Grids</w:t>
            </w:r>
          </w:p>
          <w:p w:rsidR="00E35D99" w:rsidRPr="00E87533" w:rsidRDefault="00E35D99" w:rsidP="007329A6">
            <w:pPr>
              <w:jc w:val="center"/>
              <w:rPr>
                <w:sz w:val="20"/>
                <w:szCs w:val="20"/>
              </w:rPr>
            </w:pPr>
            <w:r w:rsidRPr="00E87533">
              <w:rPr>
                <w:sz w:val="20"/>
                <w:szCs w:val="20"/>
              </w:rPr>
              <w:t>Half-Drop</w:t>
            </w:r>
          </w:p>
          <w:p w:rsidR="00E35D99" w:rsidRPr="00E87533" w:rsidRDefault="00E35D99" w:rsidP="007329A6">
            <w:pPr>
              <w:jc w:val="center"/>
              <w:rPr>
                <w:sz w:val="20"/>
                <w:szCs w:val="20"/>
              </w:rPr>
            </w:pPr>
            <w:r w:rsidRPr="00E87533">
              <w:rPr>
                <w:sz w:val="20"/>
                <w:szCs w:val="20"/>
              </w:rPr>
              <w:t>Alternating</w:t>
            </w:r>
          </w:p>
          <w:p w:rsidR="00E35D99" w:rsidRPr="00E87533" w:rsidRDefault="00E35D99" w:rsidP="007329A6">
            <w:pPr>
              <w:jc w:val="center"/>
              <w:rPr>
                <w:sz w:val="20"/>
                <w:szCs w:val="20"/>
              </w:rPr>
            </w:pPr>
            <w:r w:rsidRPr="00E87533">
              <w:rPr>
                <w:sz w:val="20"/>
                <w:szCs w:val="20"/>
              </w:rPr>
              <w:t>Radial</w:t>
            </w:r>
          </w:p>
          <w:p w:rsidR="00E35D99" w:rsidRPr="00E87533" w:rsidRDefault="00E35D99" w:rsidP="007329A6">
            <w:pPr>
              <w:jc w:val="center"/>
              <w:rPr>
                <w:sz w:val="20"/>
                <w:szCs w:val="20"/>
              </w:rPr>
            </w:pPr>
            <w:r w:rsidRPr="00E87533">
              <w:rPr>
                <w:sz w:val="20"/>
                <w:szCs w:val="20"/>
              </w:rPr>
              <w:t>Borders/Bands</w:t>
            </w:r>
          </w:p>
        </w:tc>
        <w:tc>
          <w:tcPr>
            <w:tcW w:w="3672" w:type="dxa"/>
          </w:tcPr>
          <w:p w:rsidR="00E35D99" w:rsidRPr="00E87533" w:rsidRDefault="00E35D99" w:rsidP="007329A6">
            <w:pPr>
              <w:jc w:val="center"/>
              <w:rPr>
                <w:b/>
                <w:sz w:val="20"/>
                <w:szCs w:val="20"/>
              </w:rPr>
            </w:pPr>
            <w:r w:rsidRPr="00E87533">
              <w:rPr>
                <w:b/>
                <w:sz w:val="20"/>
                <w:szCs w:val="20"/>
              </w:rPr>
              <w:t>MOVEMENT</w:t>
            </w:r>
          </w:p>
          <w:p w:rsidR="00E35D99" w:rsidRPr="00E87533" w:rsidRDefault="00E35D99" w:rsidP="007329A6">
            <w:pPr>
              <w:jc w:val="center"/>
              <w:rPr>
                <w:sz w:val="20"/>
                <w:szCs w:val="20"/>
              </w:rPr>
            </w:pPr>
            <w:r w:rsidRPr="00E87533">
              <w:rPr>
                <w:sz w:val="20"/>
                <w:szCs w:val="20"/>
              </w:rPr>
              <w:t>Recorded Action</w:t>
            </w:r>
          </w:p>
          <w:p w:rsidR="00E35D99" w:rsidRPr="00E87533" w:rsidRDefault="00E35D99" w:rsidP="007329A6">
            <w:pPr>
              <w:jc w:val="center"/>
              <w:rPr>
                <w:sz w:val="20"/>
                <w:szCs w:val="20"/>
              </w:rPr>
            </w:pPr>
            <w:r w:rsidRPr="00E87533">
              <w:rPr>
                <w:sz w:val="20"/>
                <w:szCs w:val="20"/>
              </w:rPr>
              <w:t>Compositional Movement</w:t>
            </w:r>
          </w:p>
          <w:p w:rsidR="00E35D99" w:rsidRPr="00E87533" w:rsidRDefault="00E35D99" w:rsidP="007329A6">
            <w:pPr>
              <w:jc w:val="center"/>
              <w:rPr>
                <w:b/>
                <w:sz w:val="20"/>
                <w:szCs w:val="20"/>
              </w:rPr>
            </w:pPr>
            <w:r w:rsidRPr="00E87533">
              <w:rPr>
                <w:b/>
                <w:sz w:val="20"/>
                <w:szCs w:val="20"/>
              </w:rPr>
              <w:t>RHYTHM</w:t>
            </w:r>
          </w:p>
          <w:p w:rsidR="00E35D99" w:rsidRPr="00E87533" w:rsidRDefault="00E35D99" w:rsidP="007329A6">
            <w:pPr>
              <w:jc w:val="center"/>
              <w:rPr>
                <w:sz w:val="20"/>
                <w:szCs w:val="20"/>
              </w:rPr>
            </w:pPr>
            <w:r w:rsidRPr="00E87533">
              <w:rPr>
                <w:sz w:val="20"/>
                <w:szCs w:val="20"/>
              </w:rPr>
              <w:t>Regular Rhythm</w:t>
            </w:r>
          </w:p>
          <w:p w:rsidR="00E35D99" w:rsidRPr="00E87533" w:rsidRDefault="00E35D99" w:rsidP="007329A6">
            <w:pPr>
              <w:jc w:val="center"/>
              <w:rPr>
                <w:sz w:val="20"/>
                <w:szCs w:val="20"/>
              </w:rPr>
            </w:pPr>
            <w:r w:rsidRPr="00E87533">
              <w:rPr>
                <w:sz w:val="20"/>
                <w:szCs w:val="20"/>
              </w:rPr>
              <w:t>Flowing Rhythm</w:t>
            </w:r>
          </w:p>
          <w:p w:rsidR="00E35D99" w:rsidRPr="00E87533" w:rsidRDefault="00E35D99" w:rsidP="007329A6">
            <w:pPr>
              <w:jc w:val="center"/>
              <w:rPr>
                <w:sz w:val="20"/>
                <w:szCs w:val="20"/>
              </w:rPr>
            </w:pPr>
            <w:r w:rsidRPr="00E87533">
              <w:rPr>
                <w:sz w:val="20"/>
                <w:szCs w:val="20"/>
              </w:rPr>
              <w:t>Alternating Rhythm</w:t>
            </w:r>
          </w:p>
          <w:p w:rsidR="00E35D99" w:rsidRPr="00E87533" w:rsidRDefault="00E35D99" w:rsidP="007329A6">
            <w:pPr>
              <w:jc w:val="center"/>
              <w:rPr>
                <w:sz w:val="20"/>
                <w:szCs w:val="20"/>
              </w:rPr>
            </w:pPr>
            <w:r w:rsidRPr="00E87533">
              <w:rPr>
                <w:sz w:val="20"/>
                <w:szCs w:val="20"/>
              </w:rPr>
              <w:t>Progressive Rhythm</w:t>
            </w:r>
          </w:p>
          <w:p w:rsidR="00E35D99" w:rsidRPr="00E87533" w:rsidRDefault="00E35D99" w:rsidP="007329A6">
            <w:pPr>
              <w:jc w:val="center"/>
              <w:rPr>
                <w:sz w:val="20"/>
                <w:szCs w:val="20"/>
              </w:rPr>
            </w:pPr>
            <w:r w:rsidRPr="00E87533">
              <w:rPr>
                <w:sz w:val="20"/>
                <w:szCs w:val="20"/>
              </w:rPr>
              <w:t>Unexpected Rhythm</w:t>
            </w:r>
          </w:p>
        </w:tc>
      </w:tr>
    </w:tbl>
    <w:p w:rsidR="00E35D99" w:rsidRPr="00B73B88" w:rsidRDefault="00E35D99">
      <w:pPr>
        <w:rPr>
          <w:sz w:val="24"/>
          <w:szCs w:val="24"/>
        </w:rPr>
      </w:pPr>
      <w:r>
        <w:t xml:space="preserve"> </w:t>
      </w:r>
    </w:p>
    <w:p w:rsidR="00E35D99" w:rsidRPr="00B73B88" w:rsidRDefault="00E35D99">
      <w:pPr>
        <w:rPr>
          <w:b/>
          <w:sz w:val="24"/>
          <w:szCs w:val="24"/>
        </w:rPr>
      </w:pPr>
      <w:r w:rsidRPr="00B73B88">
        <w:rPr>
          <w:b/>
          <w:sz w:val="24"/>
          <w:szCs w:val="24"/>
        </w:rPr>
        <w:t>Concepts:</w:t>
      </w:r>
      <w:r w:rsidR="00E87533" w:rsidRPr="00B73B88">
        <w:rPr>
          <w:b/>
          <w:sz w:val="24"/>
          <w:szCs w:val="24"/>
        </w:rPr>
        <w:t xml:space="preserve"> (Essential Standards, Beginning Level High School)</w:t>
      </w:r>
    </w:p>
    <w:p w:rsidR="00D96CA4" w:rsidRPr="00B73B88" w:rsidRDefault="00D96CA4" w:rsidP="00D96CA4">
      <w:pPr>
        <w:pStyle w:val="ListParagraph"/>
        <w:numPr>
          <w:ilvl w:val="0"/>
          <w:numId w:val="1"/>
        </w:numPr>
        <w:rPr>
          <w:b/>
          <w:sz w:val="24"/>
          <w:szCs w:val="24"/>
        </w:rPr>
      </w:pPr>
      <w:r w:rsidRPr="00B73B88">
        <w:rPr>
          <w:sz w:val="24"/>
          <w:szCs w:val="24"/>
        </w:rPr>
        <w:t>Use art vocabulary when discussing art (B.V.1.1)</w:t>
      </w:r>
    </w:p>
    <w:p w:rsidR="00D96CA4" w:rsidRPr="00B73B88" w:rsidRDefault="00D96CA4" w:rsidP="00D96CA4">
      <w:pPr>
        <w:pStyle w:val="ListParagraph"/>
        <w:numPr>
          <w:ilvl w:val="0"/>
          <w:numId w:val="1"/>
        </w:numPr>
        <w:rPr>
          <w:b/>
          <w:sz w:val="24"/>
          <w:szCs w:val="24"/>
        </w:rPr>
      </w:pPr>
      <w:r w:rsidRPr="00B73B88">
        <w:rPr>
          <w:sz w:val="24"/>
          <w:szCs w:val="24"/>
        </w:rPr>
        <w:t>Apply the Elements and Principles of Design to create art (B.V.1.2)</w:t>
      </w:r>
    </w:p>
    <w:p w:rsidR="00D96CA4" w:rsidRPr="00B73B88" w:rsidRDefault="00D96CA4" w:rsidP="00D96CA4">
      <w:pPr>
        <w:pStyle w:val="ListParagraph"/>
        <w:numPr>
          <w:ilvl w:val="0"/>
          <w:numId w:val="1"/>
        </w:numPr>
        <w:rPr>
          <w:b/>
          <w:sz w:val="24"/>
          <w:szCs w:val="24"/>
        </w:rPr>
      </w:pPr>
      <w:r w:rsidRPr="00B73B88">
        <w:rPr>
          <w:sz w:val="24"/>
          <w:szCs w:val="24"/>
        </w:rPr>
        <w:t>Recognize how the Elements and Principles of Design are used in Art (B.V.1.4)</w:t>
      </w:r>
    </w:p>
    <w:p w:rsidR="00D96CA4" w:rsidRPr="00B73B88" w:rsidRDefault="00D96CA4" w:rsidP="00D96CA4">
      <w:pPr>
        <w:pStyle w:val="ListParagraph"/>
        <w:numPr>
          <w:ilvl w:val="0"/>
          <w:numId w:val="1"/>
        </w:numPr>
        <w:rPr>
          <w:b/>
          <w:sz w:val="24"/>
          <w:szCs w:val="24"/>
        </w:rPr>
      </w:pPr>
      <w:r w:rsidRPr="00B73B88">
        <w:rPr>
          <w:sz w:val="24"/>
          <w:szCs w:val="24"/>
        </w:rPr>
        <w:t>Create personal, symbolic expression as a means of communication (B.V.2.3)</w:t>
      </w:r>
    </w:p>
    <w:p w:rsidR="00D96CA4" w:rsidRPr="00B73B88" w:rsidRDefault="00D96CA4" w:rsidP="00D96CA4">
      <w:pPr>
        <w:pStyle w:val="ListParagraph"/>
        <w:numPr>
          <w:ilvl w:val="0"/>
          <w:numId w:val="1"/>
        </w:numPr>
        <w:rPr>
          <w:b/>
          <w:sz w:val="24"/>
          <w:szCs w:val="24"/>
        </w:rPr>
      </w:pPr>
      <w:r w:rsidRPr="00B73B88">
        <w:rPr>
          <w:sz w:val="24"/>
          <w:szCs w:val="24"/>
        </w:rPr>
        <w:t>Use a variety of media to produce art (B.V.3.2)</w:t>
      </w:r>
    </w:p>
    <w:p w:rsidR="00D96CA4" w:rsidRPr="00B73B88" w:rsidRDefault="00D96CA4" w:rsidP="00D96CA4">
      <w:pPr>
        <w:pStyle w:val="ListParagraph"/>
        <w:numPr>
          <w:ilvl w:val="0"/>
          <w:numId w:val="1"/>
        </w:numPr>
        <w:rPr>
          <w:b/>
          <w:sz w:val="24"/>
          <w:szCs w:val="24"/>
        </w:rPr>
      </w:pPr>
      <w:r w:rsidRPr="00B73B88">
        <w:rPr>
          <w:sz w:val="24"/>
          <w:szCs w:val="24"/>
        </w:rPr>
        <w:t>Use teacher generated criteria to evaluate personal art (B.CR.1.2)</w:t>
      </w:r>
    </w:p>
    <w:p w:rsidR="00E35D99" w:rsidRPr="00B73B88" w:rsidRDefault="00E35D99">
      <w:pPr>
        <w:rPr>
          <w:b/>
          <w:sz w:val="24"/>
          <w:szCs w:val="24"/>
        </w:rPr>
      </w:pPr>
      <w:r w:rsidRPr="00B73B88">
        <w:rPr>
          <w:b/>
          <w:sz w:val="24"/>
          <w:szCs w:val="24"/>
        </w:rPr>
        <w:t>General Plans:</w:t>
      </w:r>
    </w:p>
    <w:p w:rsidR="00B73B88" w:rsidRPr="00B73B88" w:rsidRDefault="00B73B88">
      <w:pPr>
        <w:rPr>
          <w:b/>
          <w:sz w:val="24"/>
          <w:szCs w:val="24"/>
        </w:rPr>
      </w:pPr>
      <w:r w:rsidRPr="00B73B88">
        <w:rPr>
          <w:b/>
          <w:sz w:val="24"/>
          <w:szCs w:val="24"/>
        </w:rPr>
        <w:t xml:space="preserve">Total: 7 90-min class periods  </w:t>
      </w:r>
    </w:p>
    <w:p w:rsidR="00D96CA4" w:rsidRPr="00B73B88" w:rsidRDefault="00D96CA4">
      <w:pPr>
        <w:rPr>
          <w:b/>
          <w:sz w:val="24"/>
          <w:szCs w:val="24"/>
        </w:rPr>
      </w:pPr>
      <w:r w:rsidRPr="00B73B88">
        <w:rPr>
          <w:sz w:val="24"/>
          <w:szCs w:val="24"/>
        </w:rPr>
        <w:t>Introduce the Elements and Principles of Design to beginning art students.  Begin with a broad overview of what the Elements and Principles are and introduce vocabulary.  For the next six days, devote one class period to exploring one principle deeper</w:t>
      </w:r>
      <w:r w:rsidR="00E87533" w:rsidRPr="00B73B88">
        <w:rPr>
          <w:sz w:val="24"/>
          <w:szCs w:val="24"/>
        </w:rPr>
        <w:t xml:space="preserve"> (</w:t>
      </w:r>
      <w:r w:rsidR="00EA0910" w:rsidRPr="00B73B88">
        <w:rPr>
          <w:sz w:val="24"/>
          <w:szCs w:val="24"/>
        </w:rPr>
        <w:t>Day 1 Balance, Day 2 Unity, Day 3 Contrast, Day 4 Emphasis, Day 5 Pattern, Day 6 Movement/Rhythm)</w:t>
      </w:r>
      <w:r w:rsidRPr="00B73B88">
        <w:rPr>
          <w:sz w:val="24"/>
          <w:szCs w:val="24"/>
        </w:rPr>
        <w:t xml:space="preserve">.  The student will create an artwork focused on that principle with the subject matter reflecting something about his/her personality, hobbies, passions, etc.  </w:t>
      </w:r>
      <w:r w:rsidR="00EA0910" w:rsidRPr="00B73B88">
        <w:rPr>
          <w:sz w:val="24"/>
          <w:szCs w:val="24"/>
        </w:rPr>
        <w:t>Use cut colored paper, crayons, markers, color pencils, magazines, or other 2D materials to create the artwork</w:t>
      </w:r>
      <w:r w:rsidR="00E87533" w:rsidRPr="00B73B88">
        <w:rPr>
          <w:sz w:val="24"/>
          <w:szCs w:val="24"/>
        </w:rPr>
        <w:t xml:space="preserve"> in sketchbook.  Keep as record in sketchbook and reference throughout course</w:t>
      </w:r>
      <w:r w:rsidR="00EA0910" w:rsidRPr="00B73B88">
        <w:rPr>
          <w:sz w:val="24"/>
          <w:szCs w:val="24"/>
        </w:rPr>
        <w:t xml:space="preserve">.  </w:t>
      </w:r>
      <w:r w:rsidRPr="00B73B88">
        <w:rPr>
          <w:sz w:val="24"/>
          <w:szCs w:val="24"/>
        </w:rPr>
        <w:t xml:space="preserve"> </w:t>
      </w:r>
    </w:p>
    <w:p w:rsidR="00E35D99" w:rsidRPr="00B73B88" w:rsidRDefault="00E35D99">
      <w:pPr>
        <w:rPr>
          <w:b/>
          <w:sz w:val="24"/>
          <w:szCs w:val="24"/>
        </w:rPr>
      </w:pPr>
      <w:r w:rsidRPr="00B73B88">
        <w:rPr>
          <w:b/>
          <w:sz w:val="24"/>
          <w:szCs w:val="24"/>
        </w:rPr>
        <w:lastRenderedPageBreak/>
        <w:t>Tips/Suggestions:</w:t>
      </w:r>
    </w:p>
    <w:p w:rsidR="00E87533" w:rsidRPr="00B73B88" w:rsidRDefault="00E87533" w:rsidP="00E87533">
      <w:pPr>
        <w:pStyle w:val="ListParagraph"/>
        <w:numPr>
          <w:ilvl w:val="0"/>
          <w:numId w:val="2"/>
        </w:numPr>
        <w:rPr>
          <w:sz w:val="24"/>
          <w:szCs w:val="24"/>
        </w:rPr>
      </w:pPr>
      <w:r w:rsidRPr="00B73B88">
        <w:rPr>
          <w:b/>
          <w:sz w:val="24"/>
          <w:szCs w:val="24"/>
        </w:rPr>
        <w:t>Video:</w:t>
      </w:r>
      <w:r w:rsidRPr="00B73B88">
        <w:rPr>
          <w:sz w:val="24"/>
          <w:szCs w:val="24"/>
        </w:rPr>
        <w:t xml:space="preserve"> </w:t>
      </w:r>
      <w:r w:rsidR="00EA0910" w:rsidRPr="00B73B88">
        <w:rPr>
          <w:sz w:val="24"/>
          <w:szCs w:val="24"/>
        </w:rPr>
        <w:t xml:space="preserve">Show a 5 minute clip on the Principles of Design from </w:t>
      </w:r>
      <w:r w:rsidR="00EA0910" w:rsidRPr="00B73B88">
        <w:rPr>
          <w:i/>
          <w:sz w:val="24"/>
          <w:szCs w:val="24"/>
        </w:rPr>
        <w:t>Davis Publications</w:t>
      </w:r>
      <w:r w:rsidR="00EA0910" w:rsidRPr="00B73B88">
        <w:rPr>
          <w:sz w:val="24"/>
          <w:szCs w:val="24"/>
        </w:rPr>
        <w:t xml:space="preserve"> DVD “Elements and Principles of Design</w:t>
      </w:r>
      <w:r w:rsidRPr="00B73B88">
        <w:rPr>
          <w:sz w:val="24"/>
          <w:szCs w:val="24"/>
        </w:rPr>
        <w:t>” as an overview</w:t>
      </w:r>
      <w:r w:rsidR="00EA0910" w:rsidRPr="00B73B88">
        <w:rPr>
          <w:sz w:val="24"/>
          <w:szCs w:val="24"/>
        </w:rPr>
        <w:t xml:space="preserve"> </w:t>
      </w:r>
    </w:p>
    <w:p w:rsidR="00E87533" w:rsidRPr="00B73B88" w:rsidRDefault="00E87533" w:rsidP="00E87533">
      <w:pPr>
        <w:pStyle w:val="ListParagraph"/>
        <w:numPr>
          <w:ilvl w:val="0"/>
          <w:numId w:val="2"/>
        </w:numPr>
        <w:rPr>
          <w:sz w:val="24"/>
          <w:szCs w:val="24"/>
        </w:rPr>
      </w:pPr>
      <w:r w:rsidRPr="00B73B88">
        <w:rPr>
          <w:b/>
          <w:sz w:val="24"/>
          <w:szCs w:val="24"/>
        </w:rPr>
        <w:t>Textbook:</w:t>
      </w:r>
      <w:r w:rsidRPr="00B73B88">
        <w:rPr>
          <w:sz w:val="24"/>
          <w:szCs w:val="24"/>
        </w:rPr>
        <w:t xml:space="preserve"> </w:t>
      </w:r>
      <w:r w:rsidR="00EA0910" w:rsidRPr="00B73B88">
        <w:rPr>
          <w:sz w:val="24"/>
          <w:szCs w:val="24"/>
        </w:rPr>
        <w:t xml:space="preserve"> Use the text book Exploring Visual Design: The Elements and Principles, Davis Publications for in-depth understanding of each Principle.  </w:t>
      </w:r>
    </w:p>
    <w:p w:rsidR="00E87533" w:rsidRPr="00B73B88" w:rsidRDefault="00E87533" w:rsidP="00E87533">
      <w:pPr>
        <w:pStyle w:val="ListParagraph"/>
        <w:numPr>
          <w:ilvl w:val="0"/>
          <w:numId w:val="2"/>
        </w:numPr>
        <w:rPr>
          <w:sz w:val="24"/>
          <w:szCs w:val="24"/>
        </w:rPr>
      </w:pPr>
      <w:r w:rsidRPr="00B73B88">
        <w:rPr>
          <w:b/>
          <w:sz w:val="24"/>
          <w:szCs w:val="24"/>
        </w:rPr>
        <w:t>Differentiated Instruction:</w:t>
      </w:r>
      <w:r w:rsidRPr="00B73B88">
        <w:rPr>
          <w:sz w:val="24"/>
          <w:szCs w:val="24"/>
        </w:rPr>
        <w:t xml:space="preserve"> </w:t>
      </w:r>
      <w:r w:rsidR="00B73B88">
        <w:rPr>
          <w:sz w:val="24"/>
          <w:szCs w:val="24"/>
        </w:rPr>
        <w:t xml:space="preserve">Encourage students who are not comfortable with drawing yet to create collages to illustrate their work with magazines, color paper, etc. adding embellishments with marker, color pencil, etc. as they become more comfortable.  </w:t>
      </w:r>
      <w:r w:rsidR="00EA0910" w:rsidRPr="00B73B88">
        <w:rPr>
          <w:sz w:val="24"/>
          <w:szCs w:val="24"/>
        </w:rPr>
        <w:t xml:space="preserve">Give one day at the end of the 6 days as a “catch up” for students who do not finish in one class period.  </w:t>
      </w:r>
    </w:p>
    <w:p w:rsidR="00EA0910" w:rsidRPr="00B73B88" w:rsidRDefault="009E31E7" w:rsidP="00E87533">
      <w:pPr>
        <w:pStyle w:val="ListParagraph"/>
        <w:numPr>
          <w:ilvl w:val="0"/>
          <w:numId w:val="2"/>
        </w:numPr>
        <w:rPr>
          <w:sz w:val="24"/>
          <w:szCs w:val="24"/>
        </w:rPr>
      </w:pPr>
      <w:r w:rsidRPr="00B73B88">
        <w:rPr>
          <w:sz w:val="24"/>
          <w:szCs w:val="24"/>
        </w:rPr>
        <w:t xml:space="preserve"> </w:t>
      </w:r>
      <w:r w:rsidRPr="00B73B88">
        <w:rPr>
          <w:b/>
          <w:sz w:val="24"/>
          <w:szCs w:val="24"/>
        </w:rPr>
        <w:t>Relationship</w:t>
      </w:r>
      <w:r w:rsidR="00E87533" w:rsidRPr="00B73B88">
        <w:rPr>
          <w:b/>
          <w:sz w:val="24"/>
          <w:szCs w:val="24"/>
        </w:rPr>
        <w:t>:</w:t>
      </w:r>
      <w:r w:rsidR="00E87533" w:rsidRPr="00B73B88">
        <w:rPr>
          <w:sz w:val="24"/>
          <w:szCs w:val="24"/>
        </w:rPr>
        <w:t xml:space="preserve"> </w:t>
      </w:r>
      <w:r w:rsidRPr="00B73B88">
        <w:rPr>
          <w:sz w:val="24"/>
          <w:szCs w:val="24"/>
        </w:rPr>
        <w:t>As an introduction to the class, have each student pick their favorite Principle/Artwork they created and present it to the class.  Have students pair up with their neighbor to first explain to him/her as an icebreaker before presenting to the whole class.  Students can stand up as a pair to present their work or decide to introduce their partner to the whole class</w:t>
      </w:r>
      <w:r w:rsidR="00294EA4">
        <w:rPr>
          <w:sz w:val="24"/>
          <w:szCs w:val="24"/>
        </w:rPr>
        <w:t xml:space="preserve"> which may make them feel more comfortable than being alone and the center of attention</w:t>
      </w:r>
      <w:r w:rsidRPr="00B73B88">
        <w:rPr>
          <w:sz w:val="24"/>
          <w:szCs w:val="24"/>
        </w:rPr>
        <w:t xml:space="preserve">.  </w:t>
      </w:r>
    </w:p>
    <w:p w:rsidR="009E31E7" w:rsidRPr="00B73B88" w:rsidRDefault="009E31E7" w:rsidP="00E87533">
      <w:pPr>
        <w:pStyle w:val="ListParagraph"/>
        <w:numPr>
          <w:ilvl w:val="0"/>
          <w:numId w:val="2"/>
        </w:numPr>
        <w:rPr>
          <w:sz w:val="24"/>
          <w:szCs w:val="24"/>
        </w:rPr>
      </w:pPr>
      <w:r w:rsidRPr="00B73B88">
        <w:rPr>
          <w:b/>
          <w:sz w:val="24"/>
          <w:szCs w:val="24"/>
        </w:rPr>
        <w:t>Application/Connection:</w:t>
      </w:r>
      <w:r w:rsidRPr="00B73B88">
        <w:rPr>
          <w:sz w:val="24"/>
          <w:szCs w:val="24"/>
        </w:rPr>
        <w:t xml:space="preserve"> Have students staple their worksheet for each Principle in their sketchbook on the page facing their artwork, so that when opened, the worksheet is on the Left and their artwork is on the right (for a side-spiral bound sketchbook).  Keeping this as the first six pages in their sketchbook allows you to have students reference back throughout the course.</w:t>
      </w:r>
    </w:p>
    <w:p w:rsidR="00B73B88" w:rsidRPr="00B73B88" w:rsidRDefault="00B73B88" w:rsidP="00E87533">
      <w:pPr>
        <w:pStyle w:val="ListParagraph"/>
        <w:numPr>
          <w:ilvl w:val="0"/>
          <w:numId w:val="2"/>
        </w:numPr>
        <w:rPr>
          <w:sz w:val="24"/>
          <w:szCs w:val="24"/>
        </w:rPr>
      </w:pPr>
      <w:r w:rsidRPr="00B73B88">
        <w:rPr>
          <w:b/>
          <w:sz w:val="24"/>
          <w:szCs w:val="24"/>
        </w:rPr>
        <w:t>Evaluation:</w:t>
      </w:r>
      <w:r w:rsidRPr="00B73B88">
        <w:rPr>
          <w:sz w:val="24"/>
          <w:szCs w:val="24"/>
        </w:rPr>
        <w:t xml:space="preserve"> Have students reflect on their </w:t>
      </w:r>
      <w:r>
        <w:rPr>
          <w:sz w:val="24"/>
          <w:szCs w:val="24"/>
        </w:rPr>
        <w:t xml:space="preserve">6 </w:t>
      </w:r>
      <w:r w:rsidRPr="00B73B88">
        <w:rPr>
          <w:sz w:val="24"/>
          <w:szCs w:val="24"/>
        </w:rPr>
        <w:t>artworks at the end of the unit and evaluate their work based on a teacher made rubric.</w:t>
      </w:r>
    </w:p>
    <w:p w:rsidR="009E31E7" w:rsidRPr="00B73B88" w:rsidRDefault="00B73B88" w:rsidP="00E87533">
      <w:pPr>
        <w:pStyle w:val="ListParagraph"/>
        <w:numPr>
          <w:ilvl w:val="0"/>
          <w:numId w:val="2"/>
        </w:numPr>
        <w:rPr>
          <w:sz w:val="24"/>
          <w:szCs w:val="24"/>
        </w:rPr>
      </w:pPr>
      <w:r>
        <w:rPr>
          <w:b/>
          <w:sz w:val="24"/>
          <w:szCs w:val="24"/>
        </w:rPr>
        <w:t>Course Connection/Reinforcement</w:t>
      </w:r>
      <w:r w:rsidR="009E31E7" w:rsidRPr="00B73B88">
        <w:rPr>
          <w:b/>
          <w:sz w:val="24"/>
          <w:szCs w:val="24"/>
        </w:rPr>
        <w:t>:</w:t>
      </w:r>
      <w:r>
        <w:rPr>
          <w:sz w:val="24"/>
          <w:szCs w:val="24"/>
        </w:rPr>
        <w:t xml:space="preserve">  Students should</w:t>
      </w:r>
      <w:r w:rsidR="009E31E7" w:rsidRPr="00B73B88">
        <w:rPr>
          <w:sz w:val="24"/>
          <w:szCs w:val="24"/>
        </w:rPr>
        <w:t xml:space="preserve"> use this </w:t>
      </w:r>
      <w:r>
        <w:rPr>
          <w:sz w:val="24"/>
          <w:szCs w:val="24"/>
        </w:rPr>
        <w:t xml:space="preserve">as reference </w:t>
      </w:r>
      <w:r w:rsidR="009E31E7" w:rsidRPr="00B73B88">
        <w:rPr>
          <w:sz w:val="24"/>
          <w:szCs w:val="24"/>
        </w:rPr>
        <w:t xml:space="preserve">on their </w:t>
      </w:r>
      <w:r>
        <w:rPr>
          <w:sz w:val="24"/>
          <w:szCs w:val="24"/>
        </w:rPr>
        <w:t xml:space="preserve">reflections they write for each evaluation of artwork they create in the course.  You may want to allow the student to use this on their </w:t>
      </w:r>
      <w:r w:rsidR="009E31E7" w:rsidRPr="00B73B88">
        <w:rPr>
          <w:sz w:val="24"/>
          <w:szCs w:val="24"/>
        </w:rPr>
        <w:t xml:space="preserve">final exam to write about an artwork they have created throughout the course.  </w:t>
      </w:r>
    </w:p>
    <w:p w:rsidR="00EA0910" w:rsidRPr="00B73B88" w:rsidRDefault="00EA0910">
      <w:pPr>
        <w:rPr>
          <w:b/>
          <w:sz w:val="24"/>
          <w:szCs w:val="24"/>
        </w:rPr>
      </w:pPr>
    </w:p>
    <w:sectPr w:rsidR="00EA0910" w:rsidRPr="00B73B88" w:rsidSect="00E35D99">
      <w:pgSz w:w="12240" w:h="15840"/>
      <w:pgMar w:top="720" w:right="720" w:bottom="72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87533" w:rsidRDefault="00E87533" w:rsidP="00E87533">
      <w:pPr>
        <w:spacing w:after="0" w:line="240" w:lineRule="auto"/>
      </w:pPr>
      <w:r>
        <w:separator/>
      </w:r>
    </w:p>
  </w:endnote>
  <w:endnote w:type="continuationSeparator" w:id="0">
    <w:p w:rsidR="00E87533" w:rsidRDefault="00E87533" w:rsidP="00E8753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87533" w:rsidRDefault="00E87533" w:rsidP="00E87533">
      <w:pPr>
        <w:spacing w:after="0" w:line="240" w:lineRule="auto"/>
      </w:pPr>
      <w:r>
        <w:separator/>
      </w:r>
    </w:p>
  </w:footnote>
  <w:footnote w:type="continuationSeparator" w:id="0">
    <w:p w:rsidR="00E87533" w:rsidRDefault="00E87533" w:rsidP="00E87533">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0CA4533"/>
    <w:multiLevelType w:val="hybridMultilevel"/>
    <w:tmpl w:val="CAE091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CAE681A"/>
    <w:multiLevelType w:val="hybridMultilevel"/>
    <w:tmpl w:val="F72051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E35D99"/>
    <w:rsid w:val="002858EF"/>
    <w:rsid w:val="00294EA4"/>
    <w:rsid w:val="007D4211"/>
    <w:rsid w:val="00982CD4"/>
    <w:rsid w:val="009E31E7"/>
    <w:rsid w:val="00B73B88"/>
    <w:rsid w:val="00D96CA4"/>
    <w:rsid w:val="00E35D99"/>
    <w:rsid w:val="00E87533"/>
    <w:rsid w:val="00EA091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82CD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35D9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D96CA4"/>
    <w:pPr>
      <w:ind w:left="720"/>
      <w:contextualSpacing/>
    </w:pPr>
  </w:style>
  <w:style w:type="paragraph" w:styleId="Header">
    <w:name w:val="header"/>
    <w:basedOn w:val="Normal"/>
    <w:link w:val="HeaderChar"/>
    <w:uiPriority w:val="99"/>
    <w:semiHidden/>
    <w:unhideWhenUsed/>
    <w:rsid w:val="00E87533"/>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E87533"/>
  </w:style>
  <w:style w:type="paragraph" w:styleId="Footer">
    <w:name w:val="footer"/>
    <w:basedOn w:val="Normal"/>
    <w:link w:val="FooterChar"/>
    <w:uiPriority w:val="99"/>
    <w:semiHidden/>
    <w:unhideWhenUsed/>
    <w:rsid w:val="00E87533"/>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E87533"/>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62</TotalTime>
  <Pages>2</Pages>
  <Words>581</Words>
  <Characters>3318</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Wake County Schools</Company>
  <LinksUpToDate>false</LinksUpToDate>
  <CharactersWithSpaces>3892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angela pearson cretarolo</dc:creator>
  <cp:keywords/>
  <dc:description/>
  <cp:lastModifiedBy>angela pearson cretarolo</cp:lastModifiedBy>
  <cp:revision>1</cp:revision>
  <dcterms:created xsi:type="dcterms:W3CDTF">2011-01-31T17:23:00Z</dcterms:created>
  <dcterms:modified xsi:type="dcterms:W3CDTF">2011-01-31T18:25:00Z</dcterms:modified>
</cp:coreProperties>
</file>